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1E" w:rsidRPr="001372A4" w:rsidRDefault="0049251E" w:rsidP="0049251E">
      <w:pPr>
        <w:pStyle w:val="Subtitle"/>
        <w:rPr>
          <w:b/>
          <w:i w:val="0"/>
          <w:sz w:val="22"/>
        </w:rPr>
      </w:pPr>
      <w:bookmarkStart w:id="0" w:name="_GoBack"/>
      <w:bookmarkEnd w:id="0"/>
      <w:r w:rsidRPr="001372A4">
        <w:rPr>
          <w:b/>
          <w:i w:val="0"/>
          <w:sz w:val="22"/>
        </w:rPr>
        <w:t>STUDENT ART BRINGS AWARENESS TO MENTAL HEALTH</w:t>
      </w:r>
    </w:p>
    <w:p w:rsidR="00DA1171" w:rsidRPr="001372A4" w:rsidRDefault="00BD1247" w:rsidP="00BD1247">
      <w:pPr>
        <w:pStyle w:val="Subtitle"/>
        <w:rPr>
          <w:sz w:val="22"/>
        </w:rPr>
      </w:pPr>
      <w:r w:rsidRPr="001372A4">
        <w:rPr>
          <w:sz w:val="22"/>
        </w:rPr>
        <w:t>Schools Receive Financial Awards to Support Art Programs</w:t>
      </w:r>
    </w:p>
    <w:p w:rsidR="00466633" w:rsidRPr="001372A4" w:rsidRDefault="0049251E" w:rsidP="0049251E">
      <w:pPr>
        <w:ind w:firstLine="0"/>
        <w:rPr>
          <w:sz w:val="22"/>
        </w:rPr>
      </w:pPr>
      <w:r w:rsidRPr="001372A4">
        <w:rPr>
          <w:rStyle w:val="Strong"/>
          <w:sz w:val="22"/>
        </w:rPr>
        <w:t>Indianapolis</w:t>
      </w:r>
      <w:r w:rsidR="006F1CED" w:rsidRPr="001372A4">
        <w:rPr>
          <w:rStyle w:val="Strong"/>
          <w:sz w:val="22"/>
        </w:rPr>
        <w:t>—</w:t>
      </w:r>
      <w:r w:rsidR="00466633" w:rsidRPr="001372A4">
        <w:rPr>
          <w:rStyle w:val="Strong"/>
          <w:sz w:val="22"/>
        </w:rPr>
        <w:t xml:space="preserve"> </w:t>
      </w:r>
      <w:r w:rsidRPr="001372A4">
        <w:rPr>
          <w:sz w:val="22"/>
        </w:rPr>
        <w:t>In May, to bring awareness to the unique mental health challenges that students can face, 132 students</w:t>
      </w:r>
      <w:r w:rsidR="001372A4" w:rsidRPr="001372A4">
        <w:rPr>
          <w:sz w:val="22"/>
        </w:rPr>
        <w:t xml:space="preserve"> representing</w:t>
      </w:r>
      <w:r w:rsidR="00BD1247" w:rsidRPr="001372A4">
        <w:rPr>
          <w:sz w:val="22"/>
        </w:rPr>
        <w:t xml:space="preserve"> 18 high schools across Indiana</w:t>
      </w:r>
      <w:r w:rsidRPr="001372A4">
        <w:rPr>
          <w:sz w:val="22"/>
        </w:rPr>
        <w:t xml:space="preserve">, created and </w:t>
      </w:r>
      <w:r w:rsidR="00B5430C" w:rsidRPr="001372A4">
        <w:rPr>
          <w:sz w:val="22"/>
        </w:rPr>
        <w:t>submitted artwork pieces in various mediums for the “</w:t>
      </w:r>
      <w:r w:rsidR="00B5430C" w:rsidRPr="001372A4">
        <w:rPr>
          <w:i/>
          <w:sz w:val="22"/>
        </w:rPr>
        <w:t>Your Health Matters</w:t>
      </w:r>
      <w:r w:rsidR="00B5430C" w:rsidRPr="001372A4">
        <w:rPr>
          <w:sz w:val="22"/>
        </w:rPr>
        <w:t>” student art competition and showcase.  Three students were chosen for the top awards from New Albany High School and Mooresville HS, with each school receiving $3,000.  The remaining schools were awarded more than $1,000 for their art programs with the purpose of promoting mental wellness and reducing stigma, through art.</w:t>
      </w:r>
    </w:p>
    <w:p w:rsidR="00DA1171" w:rsidRPr="008149D2" w:rsidRDefault="00B5430C" w:rsidP="008149D2">
      <w:pPr>
        <w:rPr>
          <w:rFonts w:ascii="Times New Roman" w:hAnsi="Times New Roman"/>
          <w:szCs w:val="24"/>
        </w:rPr>
      </w:pPr>
      <w:r w:rsidRPr="001372A4">
        <w:rPr>
          <w:sz w:val="22"/>
        </w:rPr>
        <w:t>Participating in the arts improves cognitive function and memory, reduces stress and anxiety, increases self-esteem, and helps people connect with their emotions.  “</w:t>
      </w:r>
      <w:r w:rsidRPr="001372A4">
        <w:rPr>
          <w:i/>
          <w:sz w:val="22"/>
        </w:rPr>
        <w:t>The</w:t>
      </w:r>
      <w:r w:rsidR="00DA1171" w:rsidRPr="001372A4">
        <w:rPr>
          <w:i/>
          <w:sz w:val="22"/>
        </w:rPr>
        <w:t xml:space="preserve"> student pieces were remarkable</w:t>
      </w:r>
      <w:r w:rsidRPr="001372A4">
        <w:rPr>
          <w:sz w:val="22"/>
        </w:rPr>
        <w:t xml:space="preserve">”, </w:t>
      </w:r>
      <w:r w:rsidRPr="008149D2">
        <w:rPr>
          <w:sz w:val="22"/>
        </w:rPr>
        <w:t>said Becky Gee</w:t>
      </w:r>
      <w:r w:rsidRPr="001372A4">
        <w:rPr>
          <w:sz w:val="22"/>
        </w:rPr>
        <w:t>. “</w:t>
      </w:r>
      <w:r w:rsidR="008149D2" w:rsidRPr="008149D2">
        <w:rPr>
          <w:i/>
          <w:sz w:val="22"/>
        </w:rPr>
        <w:t xml:space="preserve">For the second year, we had a group of Herron School or Art and Design students, led </w:t>
      </w:r>
      <w:r w:rsidR="008149D2" w:rsidRPr="008149D2">
        <w:rPr>
          <w:i/>
          <w:sz w:val="22"/>
        </w:rPr>
        <w:lastRenderedPageBreak/>
        <w:t>by Katherine Swartzendruber, panel the pieces</w:t>
      </w:r>
      <w:r w:rsidR="008149D2">
        <w:rPr>
          <w:sz w:val="22"/>
        </w:rPr>
        <w:t xml:space="preserve"> </w:t>
      </w:r>
      <w:r w:rsidR="008149D2" w:rsidRPr="008149D2">
        <w:rPr>
          <w:rFonts w:ascii="Times New Roman" w:hAnsi="Times New Roman"/>
          <w:i/>
          <w:szCs w:val="24"/>
        </w:rPr>
        <w:t xml:space="preserve">and </w:t>
      </w:r>
      <w:r w:rsidR="008149D2">
        <w:rPr>
          <w:i/>
          <w:sz w:val="22"/>
        </w:rPr>
        <w:t>the</w:t>
      </w:r>
      <w:r w:rsidRPr="001372A4">
        <w:rPr>
          <w:i/>
          <w:sz w:val="22"/>
        </w:rPr>
        <w:t xml:space="preserve"> committee had a challenging time choosing the winners because Indiana h</w:t>
      </w:r>
      <w:r w:rsidR="00DA1171" w:rsidRPr="001372A4">
        <w:rPr>
          <w:i/>
          <w:sz w:val="22"/>
        </w:rPr>
        <w:t>as some very talented students!</w:t>
      </w:r>
      <w:r w:rsidR="00BD1247" w:rsidRPr="001372A4">
        <w:rPr>
          <w:i/>
          <w:sz w:val="22"/>
        </w:rPr>
        <w:t xml:space="preserve"> We</w:t>
      </w:r>
      <w:r w:rsidRPr="001372A4">
        <w:rPr>
          <w:i/>
          <w:sz w:val="22"/>
        </w:rPr>
        <w:t xml:space="preserve"> thank the art teachers who sponsored the</w:t>
      </w:r>
      <w:r w:rsidR="00DA1171" w:rsidRPr="001372A4">
        <w:rPr>
          <w:i/>
          <w:sz w:val="22"/>
        </w:rPr>
        <w:t>se</w:t>
      </w:r>
      <w:r w:rsidRPr="001372A4">
        <w:rPr>
          <w:i/>
          <w:sz w:val="22"/>
        </w:rPr>
        <w:t xml:space="preserve"> students, and especially the students, for being vulnerable and </w:t>
      </w:r>
      <w:r w:rsidR="00DA1171" w:rsidRPr="001372A4">
        <w:rPr>
          <w:i/>
          <w:sz w:val="22"/>
        </w:rPr>
        <w:t>creating such authentic and powerful pieces.</w:t>
      </w:r>
      <w:r w:rsidRPr="001372A4">
        <w:rPr>
          <w:i/>
          <w:sz w:val="22"/>
        </w:rPr>
        <w:t xml:space="preserve">  Their art helped to raise awareness </w:t>
      </w:r>
      <w:r w:rsidR="00DA1171" w:rsidRPr="001372A4">
        <w:rPr>
          <w:i/>
          <w:sz w:val="22"/>
        </w:rPr>
        <w:t>about and</w:t>
      </w:r>
      <w:r w:rsidRPr="001372A4">
        <w:rPr>
          <w:i/>
          <w:sz w:val="22"/>
        </w:rPr>
        <w:t xml:space="preserve"> reduce the stigma surrounding mental illness.” </w:t>
      </w:r>
    </w:p>
    <w:p w:rsidR="00DA1171" w:rsidRPr="001372A4" w:rsidRDefault="00DA1171" w:rsidP="00B5430C">
      <w:pPr>
        <w:rPr>
          <w:sz w:val="22"/>
        </w:rPr>
      </w:pPr>
      <w:r w:rsidRPr="001372A4">
        <w:rPr>
          <w:sz w:val="22"/>
        </w:rPr>
        <w:t>The Children’s Mental Health</w:t>
      </w:r>
      <w:r w:rsidR="00BD1247" w:rsidRPr="001372A4">
        <w:rPr>
          <w:sz w:val="22"/>
        </w:rPr>
        <w:t xml:space="preserve"> Month</w:t>
      </w:r>
      <w:r w:rsidRPr="001372A4">
        <w:rPr>
          <w:sz w:val="22"/>
        </w:rPr>
        <w:t xml:space="preserve"> Committee is comprised of</w:t>
      </w:r>
      <w:r w:rsidR="00BD1247" w:rsidRPr="001372A4">
        <w:rPr>
          <w:sz w:val="22"/>
        </w:rPr>
        <w:t xml:space="preserve"> representatives from</w:t>
      </w:r>
      <w:r w:rsidRPr="001372A4">
        <w:rPr>
          <w:sz w:val="22"/>
        </w:rPr>
        <w:t xml:space="preserve"> Adult </w:t>
      </w:r>
      <w:r w:rsidR="00BD1247" w:rsidRPr="001372A4">
        <w:rPr>
          <w:sz w:val="22"/>
        </w:rPr>
        <w:t>and Child Health, Family and Social Services Administration, Indiana Center for Children and Families, Indiana Arts Commission, Infancy Onward, Mental Health America of Indiana, Youth M.O.V.E. Indiana, and REACH for Youth.</w:t>
      </w:r>
      <w:r w:rsidR="001372A4" w:rsidRPr="001372A4">
        <w:rPr>
          <w:sz w:val="22"/>
        </w:rPr>
        <w:t xml:space="preserve">  More information about metal health, and this art proje</w:t>
      </w:r>
      <w:r w:rsidR="008149D2">
        <w:rPr>
          <w:sz w:val="22"/>
        </w:rPr>
        <w:t xml:space="preserve">ct, can be found at </w:t>
      </w:r>
      <w:hyperlink r:id="rId7" w:history="1">
        <w:r w:rsidR="008149D2" w:rsidRPr="009B60CC">
          <w:rPr>
            <w:rStyle w:val="Hyperlink"/>
            <w:sz w:val="22"/>
          </w:rPr>
          <w:t>https://www.in.gov/arts/3033.htm</w:t>
        </w:r>
      </w:hyperlink>
      <w:r w:rsidR="008149D2">
        <w:rPr>
          <w:sz w:val="22"/>
        </w:rPr>
        <w:t xml:space="preserve"> </w:t>
      </w:r>
      <w:r w:rsidR="001372A4" w:rsidRPr="001372A4">
        <w:rPr>
          <w:sz w:val="22"/>
        </w:rPr>
        <w:t>.</w:t>
      </w:r>
    </w:p>
    <w:p w:rsidR="00610E90" w:rsidRPr="001372A4" w:rsidRDefault="00610E90" w:rsidP="00277781">
      <w:pPr>
        <w:ind w:firstLine="0"/>
        <w:rPr>
          <w:sz w:val="22"/>
        </w:rPr>
      </w:pPr>
    </w:p>
    <w:p w:rsidR="006F1CED" w:rsidRPr="001372A4" w:rsidRDefault="00BA4895" w:rsidP="00BA4895">
      <w:pPr>
        <w:pStyle w:val="Reference"/>
        <w:rPr>
          <w:sz w:val="22"/>
        </w:rPr>
      </w:pPr>
      <w:sdt>
        <w:sdtPr>
          <w:rPr>
            <w:sz w:val="22"/>
          </w:rPr>
          <w:alias w:val="Page section:"/>
          <w:tag w:val="Page section:"/>
          <w:id w:val="509885579"/>
          <w:placeholder>
            <w:docPart w:val="9235BE530F2A734786575C76CD4C55A0"/>
          </w:placeholder>
          <w:temporary/>
          <w:showingPlcHdr/>
          <w15:appearance w15:val="hidden"/>
        </w:sdtPr>
        <w:sdtEndPr/>
        <w:sdtContent>
          <w:r w:rsidR="003605EA" w:rsidRPr="001372A4">
            <w:rPr>
              <w:sz w:val="22"/>
            </w:rPr>
            <w:t>###</w:t>
          </w:r>
        </w:sdtContent>
      </w:sdt>
    </w:p>
    <w:sectPr w:rsidR="006F1CED" w:rsidRPr="001372A4" w:rsidSect="003128F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31D" w:rsidRDefault="0008131D" w:rsidP="00047416">
      <w:pPr>
        <w:spacing w:line="240" w:lineRule="auto"/>
      </w:pPr>
      <w:r>
        <w:separator/>
      </w:r>
    </w:p>
  </w:endnote>
  <w:endnote w:type="continuationSeparator" w:id="0">
    <w:p w:rsidR="0008131D" w:rsidRDefault="0008131D"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01474"/>
      <w:docPartObj>
        <w:docPartGallery w:val="Page Numbers (Bottom of Page)"/>
        <w:docPartUnique/>
      </w:docPartObj>
    </w:sdtPr>
    <w:sdtEndPr/>
    <w:sdtContent>
      <w:p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BA4895">
          <w:rPr>
            <w:noProof/>
          </w:rPr>
          <w:t>2</w:t>
        </w:r>
        <w:r w:rsidRPr="003128F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31D" w:rsidRDefault="0008131D" w:rsidP="00047416">
      <w:pPr>
        <w:spacing w:line="240" w:lineRule="auto"/>
      </w:pPr>
      <w:r>
        <w:separator/>
      </w:r>
    </w:p>
  </w:footnote>
  <w:footnote w:type="continuationSeparator" w:id="0">
    <w:p w:rsidR="0008131D" w:rsidRDefault="0008131D" w:rsidP="000474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1E"/>
    <w:rsid w:val="0001341C"/>
    <w:rsid w:val="00047416"/>
    <w:rsid w:val="0008131D"/>
    <w:rsid w:val="0009780C"/>
    <w:rsid w:val="00124EDE"/>
    <w:rsid w:val="001372A4"/>
    <w:rsid w:val="0014130B"/>
    <w:rsid w:val="00277781"/>
    <w:rsid w:val="00297CDC"/>
    <w:rsid w:val="002C73AF"/>
    <w:rsid w:val="002D3815"/>
    <w:rsid w:val="002E0E08"/>
    <w:rsid w:val="003128FF"/>
    <w:rsid w:val="0034235C"/>
    <w:rsid w:val="003605EA"/>
    <w:rsid w:val="00361827"/>
    <w:rsid w:val="00466633"/>
    <w:rsid w:val="0047227B"/>
    <w:rsid w:val="0049251E"/>
    <w:rsid w:val="00510C35"/>
    <w:rsid w:val="005241D8"/>
    <w:rsid w:val="0056314D"/>
    <w:rsid w:val="00597E03"/>
    <w:rsid w:val="00610E90"/>
    <w:rsid w:val="006709A2"/>
    <w:rsid w:val="006C1AD5"/>
    <w:rsid w:val="006C2F91"/>
    <w:rsid w:val="006F1CED"/>
    <w:rsid w:val="00754484"/>
    <w:rsid w:val="007812C5"/>
    <w:rsid w:val="007B7FE4"/>
    <w:rsid w:val="007F5CA0"/>
    <w:rsid w:val="008149D2"/>
    <w:rsid w:val="00845394"/>
    <w:rsid w:val="00855FB5"/>
    <w:rsid w:val="00867E58"/>
    <w:rsid w:val="008A5C11"/>
    <w:rsid w:val="008C3155"/>
    <w:rsid w:val="008C6184"/>
    <w:rsid w:val="00A058ED"/>
    <w:rsid w:val="00A131F1"/>
    <w:rsid w:val="00A34218"/>
    <w:rsid w:val="00A34713"/>
    <w:rsid w:val="00A66D3D"/>
    <w:rsid w:val="00A75554"/>
    <w:rsid w:val="00B14518"/>
    <w:rsid w:val="00B5430C"/>
    <w:rsid w:val="00B81A98"/>
    <w:rsid w:val="00BA4895"/>
    <w:rsid w:val="00BB1DBB"/>
    <w:rsid w:val="00BD1247"/>
    <w:rsid w:val="00BF449E"/>
    <w:rsid w:val="00C316CF"/>
    <w:rsid w:val="00C322B7"/>
    <w:rsid w:val="00C34FB4"/>
    <w:rsid w:val="00C62888"/>
    <w:rsid w:val="00CC6553"/>
    <w:rsid w:val="00D30F4F"/>
    <w:rsid w:val="00D64194"/>
    <w:rsid w:val="00D76297"/>
    <w:rsid w:val="00DA1171"/>
    <w:rsid w:val="00E24ED8"/>
    <w:rsid w:val="00E441F2"/>
    <w:rsid w:val="00E61D92"/>
    <w:rsid w:val="00F11892"/>
    <w:rsid w:val="00F333C1"/>
    <w:rsid w:val="00F93F56"/>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E2DCB8-5667-3542-A1AD-2615106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customStyle="1" w:styleId="UnresolvedMention">
    <w:name w:val="Unresolved Mention"/>
    <w:basedOn w:val="DefaultParagraphFont"/>
    <w:uiPriority w:val="99"/>
    <w:semiHidden/>
    <w:unhideWhenUsed/>
    <w:rsid w:val="00814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gov/arts/30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35BE530F2A734786575C76CD4C55A0"/>
        <w:category>
          <w:name w:val="General"/>
          <w:gallery w:val="placeholder"/>
        </w:category>
        <w:types>
          <w:type w:val="bbPlcHdr"/>
        </w:types>
        <w:behaviors>
          <w:behavior w:val="content"/>
        </w:behaviors>
        <w:guid w:val="{4D4B3567-50E7-8B43-A191-5FC80FCC85C5}"/>
      </w:docPartPr>
      <w:docPartBody>
        <w:p w:rsidR="00777C17" w:rsidRDefault="00AC37E7">
          <w:pPr>
            <w:pStyle w:val="9235BE530F2A734786575C76CD4C55A0"/>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E7"/>
    <w:rsid w:val="003E36B5"/>
    <w:rsid w:val="00777C17"/>
    <w:rsid w:val="00AC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89CC2108524E40818A83B68D840529">
    <w:name w:val="1A89CC2108524E40818A83B68D840529"/>
  </w:style>
  <w:style w:type="paragraph" w:customStyle="1" w:styleId="DFEE449ABB578741ABA65F7B9B48049A">
    <w:name w:val="DFEE449ABB578741ABA65F7B9B48049A"/>
  </w:style>
  <w:style w:type="paragraph" w:customStyle="1" w:styleId="EE3F4171F742A04794306F2B21C15945">
    <w:name w:val="EE3F4171F742A04794306F2B21C15945"/>
  </w:style>
  <w:style w:type="paragraph" w:customStyle="1" w:styleId="BB1E23031DF08D4E9A4D8E32F376E59F">
    <w:name w:val="BB1E23031DF08D4E9A4D8E32F376E59F"/>
  </w:style>
  <w:style w:type="paragraph" w:customStyle="1" w:styleId="17C0658B8C44D143BF50242B6B10326C">
    <w:name w:val="17C0658B8C44D143BF50242B6B10326C"/>
  </w:style>
  <w:style w:type="paragraph" w:customStyle="1" w:styleId="1C0FD048527E3F4C94DBA8ABF5FB1480">
    <w:name w:val="1C0FD048527E3F4C94DBA8ABF5FB1480"/>
  </w:style>
  <w:style w:type="paragraph" w:customStyle="1" w:styleId="AB0422BE321AC445B2C475C3A5932749">
    <w:name w:val="AB0422BE321AC445B2C475C3A5932749"/>
  </w:style>
  <w:style w:type="character" w:styleId="Strong">
    <w:name w:val="Strong"/>
    <w:basedOn w:val="DefaultParagraphFont"/>
    <w:uiPriority w:val="4"/>
    <w:unhideWhenUsed/>
    <w:qFormat/>
    <w:rPr>
      <w:b/>
      <w:bCs/>
      <w:i/>
    </w:rPr>
  </w:style>
  <w:style w:type="paragraph" w:customStyle="1" w:styleId="29D496A0F8B75846A33F52E0D5096C3B">
    <w:name w:val="29D496A0F8B75846A33F52E0D5096C3B"/>
  </w:style>
  <w:style w:type="paragraph" w:customStyle="1" w:styleId="E759FFE30C05D543A49339E851689379">
    <w:name w:val="E759FFE30C05D543A49339E851689379"/>
  </w:style>
  <w:style w:type="paragraph" w:customStyle="1" w:styleId="A2D399C0A2063F4D803AA10F6B73F9F2">
    <w:name w:val="A2D399C0A2063F4D803AA10F6B73F9F2"/>
  </w:style>
  <w:style w:type="paragraph" w:customStyle="1" w:styleId="9E19E28B234F8946B30DA4031BCA0F43">
    <w:name w:val="9E19E28B234F8946B30DA4031BCA0F43"/>
  </w:style>
  <w:style w:type="paragraph" w:customStyle="1" w:styleId="3DA224C8599274499250DC7204E553F4">
    <w:name w:val="3DA224C8599274499250DC7204E553F4"/>
  </w:style>
  <w:style w:type="paragraph" w:customStyle="1" w:styleId="B8FA86F4C5D1AA40B4FB46C994E821DE">
    <w:name w:val="B8FA86F4C5D1AA40B4FB46C994E821DE"/>
  </w:style>
  <w:style w:type="paragraph" w:customStyle="1" w:styleId="BCB934A0918DA740AA3FD19BB3667DAD">
    <w:name w:val="BCB934A0918DA740AA3FD19BB3667DAD"/>
  </w:style>
  <w:style w:type="paragraph" w:customStyle="1" w:styleId="BDF65D25005CD34DACC94645FBE7522F">
    <w:name w:val="BDF65D25005CD34DACC94645FBE7522F"/>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077C711BB14ADF428A5DE39699246DBB">
    <w:name w:val="077C711BB14ADF428A5DE39699246DBB"/>
  </w:style>
  <w:style w:type="paragraph" w:customStyle="1" w:styleId="A4536241746AB340B8DA802E433750BE">
    <w:name w:val="A4536241746AB340B8DA802E433750BE"/>
  </w:style>
  <w:style w:type="paragraph" w:customStyle="1" w:styleId="D26EBB53FD302B4A82C9BE763B779A42">
    <w:name w:val="D26EBB53FD302B4A82C9BE763B779A42"/>
  </w:style>
  <w:style w:type="paragraph" w:customStyle="1" w:styleId="37519F093FF2D94EB01F3F68311619D6">
    <w:name w:val="37519F093FF2D94EB01F3F68311619D6"/>
  </w:style>
  <w:style w:type="paragraph" w:customStyle="1" w:styleId="52881CC7F4341B4681A0C1960D8DF099">
    <w:name w:val="52881CC7F4341B4681A0C1960D8DF099"/>
  </w:style>
  <w:style w:type="paragraph" w:customStyle="1" w:styleId="33AD7813D8C4264E9E5D1E937AA6BBDC">
    <w:name w:val="33AD7813D8C4264E9E5D1E937AA6BBDC"/>
  </w:style>
  <w:style w:type="paragraph" w:customStyle="1" w:styleId="0946C936619FD8408D70D6EE9C93301C">
    <w:name w:val="0946C936619FD8408D70D6EE9C93301C"/>
  </w:style>
  <w:style w:type="paragraph" w:customStyle="1" w:styleId="5A63B362609865449BC8049F39BD6841">
    <w:name w:val="5A63B362609865449BC8049F39BD6841"/>
  </w:style>
  <w:style w:type="paragraph" w:customStyle="1" w:styleId="30DD02D58959314C9C3CB590376B6D71">
    <w:name w:val="30DD02D58959314C9C3CB590376B6D71"/>
  </w:style>
  <w:style w:type="paragraph" w:customStyle="1" w:styleId="1AFBC1D446FDB84E89413D2C445920A6">
    <w:name w:val="1AFBC1D446FDB84E89413D2C445920A6"/>
  </w:style>
  <w:style w:type="paragraph" w:customStyle="1" w:styleId="D769AE35B624B144A6BCCF9CABEDC636">
    <w:name w:val="D769AE35B624B144A6BCCF9CABEDC636"/>
  </w:style>
  <w:style w:type="paragraph" w:customStyle="1" w:styleId="A96F17567F7134458CC6455D95CE4E37">
    <w:name w:val="A96F17567F7134458CC6455D95CE4E37"/>
  </w:style>
  <w:style w:type="paragraph" w:customStyle="1" w:styleId="5B3C11AE78863D4DA16C535484BE894A">
    <w:name w:val="5B3C11AE78863D4DA16C535484BE894A"/>
  </w:style>
  <w:style w:type="paragraph" w:customStyle="1" w:styleId="04D0886FCD54CF4E829F4E619EBD6809">
    <w:name w:val="04D0886FCD54CF4E829F4E619EBD6809"/>
  </w:style>
  <w:style w:type="paragraph" w:customStyle="1" w:styleId="6D60C57D98009D438BE33477BE9AEA50">
    <w:name w:val="6D60C57D98009D438BE33477BE9AEA50"/>
  </w:style>
  <w:style w:type="paragraph" w:customStyle="1" w:styleId="82CAB777AD17874C8947DD42DE4C4D0D">
    <w:name w:val="82CAB777AD17874C8947DD42DE4C4D0D"/>
  </w:style>
  <w:style w:type="paragraph" w:customStyle="1" w:styleId="EAA6D12F01EEE3489D7F7649681F18D1">
    <w:name w:val="EAA6D12F01EEE3489D7F7649681F18D1"/>
  </w:style>
  <w:style w:type="paragraph" w:customStyle="1" w:styleId="92F1C84BCEB2484FBA414F54E8691321">
    <w:name w:val="92F1C84BCEB2484FBA414F54E8691321"/>
  </w:style>
  <w:style w:type="paragraph" w:customStyle="1" w:styleId="C70A4EC8860EE14387766569FC918560">
    <w:name w:val="C70A4EC8860EE14387766569FC918560"/>
  </w:style>
  <w:style w:type="paragraph" w:customStyle="1" w:styleId="12386165F5D4D242A8278575DB554330">
    <w:name w:val="12386165F5D4D242A8278575DB554330"/>
  </w:style>
  <w:style w:type="paragraph" w:customStyle="1" w:styleId="459B09A6B2F67940A609D9814207E46B">
    <w:name w:val="459B09A6B2F67940A609D9814207E46B"/>
  </w:style>
  <w:style w:type="paragraph" w:customStyle="1" w:styleId="DA855DB32BFA834382B70F488A00C597">
    <w:name w:val="DA855DB32BFA834382B70F488A00C597"/>
  </w:style>
  <w:style w:type="paragraph" w:customStyle="1" w:styleId="2EB79925C87AAE44A7805CB7BC2C4F40">
    <w:name w:val="2EB79925C87AAE44A7805CB7BC2C4F40"/>
  </w:style>
  <w:style w:type="paragraph" w:customStyle="1" w:styleId="B210296E6698C34F9EBA6AD98E8D2F30">
    <w:name w:val="B210296E6698C34F9EBA6AD98E8D2F30"/>
  </w:style>
  <w:style w:type="paragraph" w:customStyle="1" w:styleId="BD4CC2BC6DD0FE41B64D8A6267D5F50B">
    <w:name w:val="BD4CC2BC6DD0FE41B64D8A6267D5F50B"/>
  </w:style>
  <w:style w:type="paragraph" w:customStyle="1" w:styleId="CBC34CE6B1151D4DBF541A81DAE2724A">
    <w:name w:val="CBC34CE6B1151D4DBF541A81DAE2724A"/>
  </w:style>
  <w:style w:type="paragraph" w:customStyle="1" w:styleId="FF724531DC397446BAD98E8F0C50A0D5">
    <w:name w:val="FF724531DC397446BAD98E8F0C50A0D5"/>
  </w:style>
  <w:style w:type="paragraph" w:customStyle="1" w:styleId="01B3986D066E164682EFAED8AE49C1BA">
    <w:name w:val="01B3986D066E164682EFAED8AE49C1BA"/>
  </w:style>
  <w:style w:type="paragraph" w:customStyle="1" w:styleId="7862A64991BEA941A5C5B0ED921E9B5C">
    <w:name w:val="7862A64991BEA941A5C5B0ED921E9B5C"/>
  </w:style>
  <w:style w:type="paragraph" w:customStyle="1" w:styleId="49E2D272D6944747940286FCE8749FE8">
    <w:name w:val="49E2D272D6944747940286FCE8749FE8"/>
  </w:style>
  <w:style w:type="paragraph" w:customStyle="1" w:styleId="F462B674295B63468D7636DB0F9949FC">
    <w:name w:val="F462B674295B63468D7636DB0F9949FC"/>
  </w:style>
  <w:style w:type="paragraph" w:customStyle="1" w:styleId="B4C68E231CDCA94F9B2296E9F243126A">
    <w:name w:val="B4C68E231CDCA94F9B2296E9F243126A"/>
  </w:style>
  <w:style w:type="paragraph" w:customStyle="1" w:styleId="511188EF227B49468A2CF9871D49D8FA">
    <w:name w:val="511188EF227B49468A2CF9871D49D8FA"/>
  </w:style>
  <w:style w:type="paragraph" w:customStyle="1" w:styleId="9C46D088FCFAB94B8AB8F7C061E98174">
    <w:name w:val="9C46D088FCFAB94B8AB8F7C061E98174"/>
  </w:style>
  <w:style w:type="paragraph" w:customStyle="1" w:styleId="F52A1F7C0A1AD9408EACCEAFABEF2270">
    <w:name w:val="F52A1F7C0A1AD9408EACCEAFABEF2270"/>
  </w:style>
  <w:style w:type="paragraph" w:customStyle="1" w:styleId="7EA1D6CC598E1645B13E38D86EF98F09">
    <w:name w:val="7EA1D6CC598E1645B13E38D86EF98F09"/>
  </w:style>
  <w:style w:type="paragraph" w:customStyle="1" w:styleId="A2EEC0906A6A4B42B24CDD4557832CB9">
    <w:name w:val="A2EEC0906A6A4B42B24CDD4557832CB9"/>
  </w:style>
  <w:style w:type="paragraph" w:customStyle="1" w:styleId="F8D329471A7C3041B703E19D143967CF">
    <w:name w:val="F8D329471A7C3041B703E19D143967CF"/>
  </w:style>
  <w:style w:type="paragraph" w:customStyle="1" w:styleId="0CA604D0AA24FD499F8EBAA05E5B0013">
    <w:name w:val="0CA604D0AA24FD499F8EBAA05E5B0013"/>
  </w:style>
  <w:style w:type="paragraph" w:customStyle="1" w:styleId="C3AA6D581FD6574CB26F2B03AA4A84DF">
    <w:name w:val="C3AA6D581FD6574CB26F2B03AA4A84DF"/>
  </w:style>
  <w:style w:type="paragraph" w:customStyle="1" w:styleId="B1F0BABCB6358A4FBADE38B3902583E0">
    <w:name w:val="B1F0BABCB6358A4FBADE38B3902583E0"/>
  </w:style>
  <w:style w:type="paragraph" w:customStyle="1" w:styleId="BFFFE2D3C0E4AD4A8E8447B5539AA236">
    <w:name w:val="BFFFE2D3C0E4AD4A8E8447B5539AA236"/>
  </w:style>
  <w:style w:type="paragraph" w:customStyle="1" w:styleId="474102442B65F04A9C80532DFB666DB1">
    <w:name w:val="474102442B65F04A9C80532DFB666DB1"/>
  </w:style>
  <w:style w:type="paragraph" w:customStyle="1" w:styleId="FE61902ADD87E948BCC16C288681815A">
    <w:name w:val="FE61902ADD87E948BCC16C288681815A"/>
  </w:style>
  <w:style w:type="paragraph" w:customStyle="1" w:styleId="B94912BBDFE4AC42B992C0F23334DBB8">
    <w:name w:val="B94912BBDFE4AC42B992C0F23334DBB8"/>
  </w:style>
  <w:style w:type="paragraph" w:customStyle="1" w:styleId="3CEAA7983802734C84516B52509959B8">
    <w:name w:val="3CEAA7983802734C84516B52509959B8"/>
  </w:style>
  <w:style w:type="paragraph" w:customStyle="1" w:styleId="9235BE530F2A734786575C76CD4C55A0">
    <w:name w:val="9235BE530F2A734786575C76CD4C55A0"/>
  </w:style>
  <w:style w:type="paragraph" w:customStyle="1" w:styleId="B54C34173BF26D4683470F37489E6C37">
    <w:name w:val="B54C34173BF26D4683470F37489E6C37"/>
  </w:style>
  <w:style w:type="paragraph" w:customStyle="1" w:styleId="D6D4EFDFCEADDC4298616D07D09D8588">
    <w:name w:val="D6D4EFDFCEADDC4298616D07D09D8588"/>
  </w:style>
  <w:style w:type="paragraph" w:customStyle="1" w:styleId="FF3D0A83B933AF4C9203D88C72A29B3A">
    <w:name w:val="FF3D0A83B933AF4C9203D88C72A29B3A"/>
  </w:style>
  <w:style w:type="paragraph" w:customStyle="1" w:styleId="DEE68AC406979D40938B25C47E3CC51A">
    <w:name w:val="DEE68AC406979D40938B25C47E3CC51A"/>
  </w:style>
  <w:style w:type="paragraph" w:customStyle="1" w:styleId="59003E6BE621D6479226EA84D94CF621">
    <w:name w:val="59003E6BE621D6479226EA84D94CF621"/>
  </w:style>
  <w:style w:type="paragraph" w:customStyle="1" w:styleId="0B6D8C1DAF7AB143825875E55DBD9695">
    <w:name w:val="0B6D8C1DAF7AB143825875E55DBD9695"/>
  </w:style>
  <w:style w:type="paragraph" w:customStyle="1" w:styleId="BA7BC4184D07E14FBF26327B8AC18A3A">
    <w:name w:val="BA7BC4184D07E14FBF26327B8AC18A3A"/>
  </w:style>
  <w:style w:type="paragraph" w:customStyle="1" w:styleId="87ABE2E6E390CE4C90B36EE0911709A8">
    <w:name w:val="87ABE2E6E390CE4C90B36EE0911709A8"/>
  </w:style>
  <w:style w:type="paragraph" w:customStyle="1" w:styleId="051803332ED94545B4636BF9B42A1922">
    <w:name w:val="051803332ED94545B4636BF9B42A1922"/>
  </w:style>
  <w:style w:type="paragraph" w:customStyle="1" w:styleId="7325A4631A76644284276B3027D3017C">
    <w:name w:val="7325A4631A76644284276B3027D3017C"/>
  </w:style>
  <w:style w:type="paragraph" w:customStyle="1" w:styleId="D62BE77A316EAD4A8B0E38F9E16A738D">
    <w:name w:val="D62BE77A316EAD4A8B0E38F9E16A738D"/>
  </w:style>
  <w:style w:type="paragraph" w:customStyle="1" w:styleId="1C0D1C32E5E8B44A9B38DE051EE2DA81">
    <w:name w:val="1C0D1C32E5E8B44A9B38DE051EE2DA81"/>
  </w:style>
  <w:style w:type="paragraph" w:customStyle="1" w:styleId="1621B55386E69048BC750291BAF3F5EF">
    <w:name w:val="1621B55386E69048BC750291BAF3F5EF"/>
  </w:style>
  <w:style w:type="paragraph" w:customStyle="1" w:styleId="CE0209649D5D1644A90747C4D221F2C0">
    <w:name w:val="CE0209649D5D1644A90747C4D221F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Hutcheson</dc:creator>
  <dc:description/>
  <cp:lastModifiedBy>Kristin Scott</cp:lastModifiedBy>
  <cp:revision>2</cp:revision>
  <dcterms:created xsi:type="dcterms:W3CDTF">2018-08-22T20:44:00Z</dcterms:created>
  <dcterms:modified xsi:type="dcterms:W3CDTF">2018-08-22T20:44:00Z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